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74" w:rsidRDefault="00EE4474" w:rsidP="00EE4474">
      <w:pPr>
        <w:spacing w:after="0" w:line="240" w:lineRule="auto"/>
        <w:ind w:firstLine="0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Перспективная потребность в кадрах</w:t>
      </w:r>
    </w:p>
    <w:p w:rsidR="00EE4474" w:rsidRPr="00EE4474" w:rsidRDefault="00EE4474" w:rsidP="00EE4474">
      <w:pPr>
        <w:spacing w:after="0" w:line="240" w:lineRule="auto"/>
        <w:ind w:firstLine="0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E4474" w:rsidRDefault="00EE4474" w:rsidP="00EE4474">
      <w:pPr>
        <w:spacing w:after="0" w:line="240" w:lineRule="auto"/>
        <w:ind w:firstLine="0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Уважаемый работодатель!</w:t>
      </w:r>
    </w:p>
    <w:p w:rsidR="00EE4474" w:rsidRPr="00EE4474" w:rsidRDefault="00EE4474" w:rsidP="00EE4474">
      <w:pPr>
        <w:spacing w:after="0" w:line="240" w:lineRule="auto"/>
        <w:ind w:firstLine="0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Минтруд России проводит всероссийский опрос работодателей.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Опрос проводится в целях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Результаты опроса будут представлены в обобщенном виде как прогноз профессионально-квалификационной структуры рынка труда и дополнительной потребности в профессиональных кадрах в среднесрочной (на 2026 г.) и долгосрочной (на 2029 г.) перспективе.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Опрос проводится </w:t>
      </w:r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период с 15 августа по 15 сентября 2023 года.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заполнения опросной формы </w:t>
      </w:r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необходимо ниже в разделе «Вход </w:t>
      </w:r>
      <w:proofErr w:type="gramStart"/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для</w:t>
      </w:r>
      <w:proofErr w:type="gramEnd"/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предприятий» </w:t>
      </w:r>
      <w:proofErr w:type="gramStart"/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зарегистрироваться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 получить</w:t>
      </w:r>
      <w:proofErr w:type="gram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доступ к личному кабинету.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 организации на имя ответственного работника </w:t>
      </w:r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регистрируется один личный кабинет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успешной регистрации личного кабинета появляется оповещение «Учетная запись создана успешно» и на указанный адрес электронной почты направляется ссылка «Подтвердить правильность указанной почты». Данная ссылка – это персональный вход в личный кабинет. Она сохраняется на период проведения опроса.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Внимание!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Если ссылка «подтвердить правильность указанной почты» не пришла на указанный при регистрации адрес электронной почты, а также по всем возникшим техническим проблемам необходимо обратиться по </w:t>
      </w:r>
      <w:proofErr w:type="gram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</w:t>
      </w:r>
      <w:proofErr w:type="gram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mail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 </w:t>
      </w:r>
      <w:hyperlink r:id="rId6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prognoz@vcot.info</w:t>
        </w:r>
      </w:hyperlink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hyperlink r:id="rId7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prognoz@vnii-truda.ru</w:t>
        </w:r>
      </w:hyperlink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 так можете войти в анкету, используя авторизацию через </w:t>
      </w:r>
      <w:proofErr w:type="spellStart"/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ВКонтакте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или </w:t>
      </w:r>
      <w:r w:rsidRPr="00EE447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Яндекс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(иконки в правой части страницы авторизации), в этом случае вход в анкету происходит автоматически, без письма подтверждения.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личном кабинете слева представлены наименования всех разделов анкеты. Для корректного отображения содержания рекомендуется использовать актуальные версии браузеров: 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"https://www.google.ru/chrome/" \t "_blank" </w:instrTex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Google</w:t>
      </w:r>
      <w:proofErr w:type="spellEnd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 xml:space="preserve"> </w:t>
      </w:r>
      <w:proofErr w:type="spellStart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Chrome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"https://www.microsoft.com/ru-ru/edge" \t "_blank" </w:instrTex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Microsoft</w:t>
      </w:r>
      <w:proofErr w:type="spellEnd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 xml:space="preserve"> </w:t>
      </w:r>
      <w:proofErr w:type="spellStart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Edge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"https://www.mozilla.org/ru/firefox/" \t "_blank" </w:instrTex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Firefox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begin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instrText xml:space="preserve"> HYPERLINK "https://browser.yandex.ru/" \t "_blank" </w:instrTex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separate"/>
      </w:r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Яндекс</w:t>
      </w:r>
      <w:proofErr w:type="gramStart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.Б</w:t>
      </w:r>
      <w:proofErr w:type="gramEnd"/>
      <w:r w:rsidRPr="00EE4474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раузер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fldChar w:fldCharType="end"/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Для заполнения ответов на вопросы следует последовательно входить в соответствующие разделы анкеты.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lastRenderedPageBreak/>
        <w:t>Внимание!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После частичного или полного заполнения ответов на вопросы в каждом разделе необходимо внизу раздела нажать на кнопку «Сохранить».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После сохранения ответов Вы можете продолжить работу позже в удобное время. Ответы на вопросы после сохранения в личном кабинете также могут корректироваться.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Обязательные для заполнения вопросы в советующем разделе отмечены красным знаком </w:t>
      </w:r>
      <w:r w:rsidRPr="00EE4474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*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определений и пояснений по заполнению каждого вопроса открываются при нажатии на знак «?».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При 100% заполнении разделов анкеты (индикатор высвечивается в личном кабинете слева) и принятом решении не дополнять, не корректировать ответы, то есть полностью завершить опрос, необходимо нажать на кнопку «Отправить анкету» (расположена слева в личном кабинете под индикатором </w:t>
      </w:r>
      <w:proofErr w:type="spellStart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заполненности</w:t>
      </w:r>
      <w:proofErr w:type="spellEnd"/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анкеты). Данная кнопка активируется только после 100% заполнения.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Внимание!</w:t>
      </w: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После нажатия кнопки «Отправить анкету» корректировать в ней ответы невозможно, опросник становится неактивным. При наличии двух и более кабинетов от одной организации будет принята только первая отправленная анкета. Кнопка «Отправить анкету» в других личных кабинетах той же организации будет неактивной даже после 100% заполнения анкеты.</w:t>
      </w:r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целях получения данных, необходимых для внесения в опросные формы, рекомендуется привлекать сотрудников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EE4474" w:rsidRPr="00EE4474" w:rsidRDefault="00EE4474" w:rsidP="00EE4474">
      <w:pPr>
        <w:shd w:val="clear" w:color="auto" w:fill="D4EDDA"/>
        <w:spacing w:after="100" w:afterAutospacing="1" w:line="240" w:lineRule="auto"/>
        <w:ind w:firstLine="0"/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b/>
          <w:bCs/>
          <w:color w:val="155724"/>
          <w:sz w:val="24"/>
          <w:szCs w:val="24"/>
          <w:lang w:eastAsia="ru-RU"/>
        </w:rPr>
        <w:t>Перед заполнением анкеты рекомендуем ознакомиться с ее содержанием:</w:t>
      </w:r>
      <w:r w:rsidRPr="00EE4474"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  <w:t> </w:t>
      </w:r>
      <w:hyperlink r:id="rId8" w:tgtFrame="_blank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Указания_заполнение_работодатели_прогноз.pdf</w:t>
        </w:r>
      </w:hyperlink>
      <w:r w:rsidRPr="00EE4474"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  <w:t>.</w:t>
      </w:r>
    </w:p>
    <w:p w:rsidR="00EE4474" w:rsidRPr="00EE4474" w:rsidRDefault="00EE4474" w:rsidP="00EE4474">
      <w:pPr>
        <w:shd w:val="clear" w:color="auto" w:fill="D4EDDA"/>
        <w:spacing w:after="100" w:afterAutospacing="1" w:line="240" w:lineRule="auto"/>
        <w:ind w:firstLine="0"/>
        <w:rPr>
          <w:rFonts w:ascii="Segoe UI" w:eastAsia="Times New Roman" w:hAnsi="Segoe UI" w:cs="Segoe UI"/>
          <w:b/>
          <w:bCs/>
          <w:color w:val="155724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b/>
          <w:bCs/>
          <w:color w:val="155724"/>
          <w:sz w:val="24"/>
          <w:szCs w:val="24"/>
          <w:lang w:eastAsia="ru-RU"/>
        </w:rPr>
        <w:t>Видео инструкция по заполнению анкеты (полный вариант):</w:t>
      </w:r>
    </w:p>
    <w:p w:rsidR="00EE4474" w:rsidRPr="00EE4474" w:rsidRDefault="00EE4474" w:rsidP="00EE4474">
      <w:pPr>
        <w:numPr>
          <w:ilvl w:val="0"/>
          <w:numId w:val="1"/>
        </w:numPr>
        <w:shd w:val="clear" w:color="auto" w:fill="D4EDDA"/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b/>
          <w:bCs/>
          <w:color w:val="155724"/>
          <w:sz w:val="24"/>
          <w:szCs w:val="24"/>
          <w:lang w:eastAsia="ru-RU"/>
        </w:rPr>
        <w:t>Rutube</w:t>
      </w:r>
      <w:r w:rsidRPr="00EE4474"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  <w:t> - </w:t>
      </w:r>
      <w:hyperlink r:id="rId9" w:tgtFrame="_blank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https://rutube.ru/video/private/65076ff6e1502f63238d5e0e7cf26904/?p=NosYlHGVtqw0bSuhuic7Fw</w:t>
        </w:r>
      </w:hyperlink>
    </w:p>
    <w:p w:rsidR="00EE4474" w:rsidRPr="00EE4474" w:rsidRDefault="00EE4474" w:rsidP="00EE4474">
      <w:pPr>
        <w:numPr>
          <w:ilvl w:val="0"/>
          <w:numId w:val="1"/>
        </w:numPr>
        <w:shd w:val="clear" w:color="auto" w:fill="D4EDDA"/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</w:pPr>
      <w:proofErr w:type="spellStart"/>
      <w:r w:rsidRPr="00EE4474">
        <w:rPr>
          <w:rFonts w:ascii="Segoe UI" w:eastAsia="Times New Roman" w:hAnsi="Segoe UI" w:cs="Segoe UI"/>
          <w:b/>
          <w:bCs/>
          <w:color w:val="155724"/>
          <w:sz w:val="24"/>
          <w:szCs w:val="24"/>
          <w:lang w:eastAsia="ru-RU"/>
        </w:rPr>
        <w:t>Youtube</w:t>
      </w:r>
      <w:proofErr w:type="spellEnd"/>
      <w:r w:rsidRPr="00EE4474">
        <w:rPr>
          <w:rFonts w:ascii="Segoe UI" w:eastAsia="Times New Roman" w:hAnsi="Segoe UI" w:cs="Segoe UI"/>
          <w:color w:val="155724"/>
          <w:sz w:val="24"/>
          <w:szCs w:val="24"/>
          <w:lang w:eastAsia="ru-RU"/>
        </w:rPr>
        <w:t> - </w:t>
      </w:r>
      <w:hyperlink r:id="rId10" w:tgtFrame="_blank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https://youtu.be/WXXMVYwRnng</w:t>
        </w:r>
      </w:hyperlink>
    </w:p>
    <w:p w:rsidR="00EE4474" w:rsidRPr="00EE4474" w:rsidRDefault="00EE4474" w:rsidP="00EE4474">
      <w:pPr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период проведения опроса осуществляется консультационная поддержка работодателей по вопросам технической поддержки, доступа к личному кабинету, корректности работы опросного сервиса и заполнения анкеты</w:t>
      </w:r>
      <w:r w:rsidR="000406BB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</w:t>
      </w:r>
      <w:hyperlink r:id="rId11" w:history="1">
        <w:r w:rsidRPr="00EE4474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prognoz@vcot.info</w:t>
        </w:r>
      </w:hyperlink>
      <w:r w:rsidR="000406BB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.</w:t>
      </w:r>
      <w:bookmarkStart w:id="0" w:name="_GoBack"/>
      <w:bookmarkEnd w:id="0"/>
    </w:p>
    <w:p w:rsidR="003F121F" w:rsidRDefault="00EE4474" w:rsidP="00EE4474">
      <w:pPr>
        <w:spacing w:after="100" w:afterAutospacing="1" w:line="240" w:lineRule="auto"/>
        <w:ind w:firstLine="0"/>
      </w:pPr>
      <w:r w:rsidRPr="00EE447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Консультационная поддержка участников анкетирования осуществляется по рабочим дням с 9 до 18 часов по московскому времени.</w:t>
      </w:r>
    </w:p>
    <w:sectPr w:rsidR="003F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00D2F"/>
    <w:multiLevelType w:val="multilevel"/>
    <w:tmpl w:val="C77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74"/>
    <w:rsid w:val="000406BB"/>
    <w:rsid w:val="004D5C06"/>
    <w:rsid w:val="007032FA"/>
    <w:rsid w:val="00762962"/>
    <w:rsid w:val="007B7F18"/>
    <w:rsid w:val="00826199"/>
    <w:rsid w:val="009B3EF8"/>
    <w:rsid w:val="00CC52B0"/>
    <w:rsid w:val="00DD755D"/>
    <w:rsid w:val="00E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9"/>
    <w:pPr>
      <w:spacing w:after="120"/>
      <w:ind w:firstLine="709"/>
      <w:jc w:val="both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47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9"/>
    <w:pPr>
      <w:spacing w:after="120"/>
      <w:ind w:firstLine="709"/>
      <w:jc w:val="both"/>
    </w:pPr>
    <w:rPr>
      <w:rFonts w:ascii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47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860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noz.vcot.info/views/default/pdf/ank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gnoz@vnii-trud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noz@vcot.info" TargetMode="External"/><Relationship Id="rId11" Type="http://schemas.openxmlformats.org/officeDocument/2006/relationships/hyperlink" Target="mailto:prognoz@vcot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WXXMVYwRn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private/65076ff6e1502f63238d5e0e7cf26904/?p=NosYlHGVtqw0bSuhuic7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3988</Characters>
  <Application>Microsoft Office Word</Application>
  <DocSecurity>0</DocSecurity>
  <Lines>33</Lines>
  <Paragraphs>9</Paragraphs>
  <ScaleCrop>false</ScaleCrop>
  <Company>HP Inc.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Недобой Игорь Иванович</dc:creator>
  <cp:keywords/>
  <dc:description/>
  <cp:lastModifiedBy>User</cp:lastModifiedBy>
  <cp:revision>2</cp:revision>
  <dcterms:created xsi:type="dcterms:W3CDTF">2023-08-18T12:35:00Z</dcterms:created>
  <dcterms:modified xsi:type="dcterms:W3CDTF">2023-08-18T12:50:00Z</dcterms:modified>
</cp:coreProperties>
</file>