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E" w:rsidRDefault="00733E0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33E0E" w:rsidRDefault="00733E0E">
      <w:pPr>
        <w:pStyle w:val="ConsPlusNormal"/>
        <w:jc w:val="both"/>
        <w:outlineLvl w:val="0"/>
      </w:pPr>
    </w:p>
    <w:p w:rsidR="00733E0E" w:rsidRDefault="00733E0E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733E0E" w:rsidRDefault="00733E0E">
      <w:pPr>
        <w:pStyle w:val="ConsPlusTitle"/>
        <w:jc w:val="center"/>
      </w:pPr>
    </w:p>
    <w:p w:rsidR="00733E0E" w:rsidRDefault="00733E0E">
      <w:pPr>
        <w:pStyle w:val="ConsPlusTitle"/>
        <w:jc w:val="center"/>
      </w:pPr>
      <w:r>
        <w:t>ПРИКАЗ</w:t>
      </w:r>
    </w:p>
    <w:p w:rsidR="00733E0E" w:rsidRDefault="00733E0E">
      <w:pPr>
        <w:pStyle w:val="ConsPlusTitle"/>
        <w:jc w:val="center"/>
      </w:pPr>
      <w:r>
        <w:t>от 22 марта 2022 г. N 157</w:t>
      </w:r>
    </w:p>
    <w:p w:rsidR="00733E0E" w:rsidRDefault="00733E0E">
      <w:pPr>
        <w:pStyle w:val="ConsPlusTitle"/>
        <w:jc w:val="center"/>
      </w:pPr>
    </w:p>
    <w:p w:rsidR="00733E0E" w:rsidRDefault="00733E0E">
      <w:pPr>
        <w:pStyle w:val="ConsPlusTitle"/>
        <w:jc w:val="center"/>
      </w:pPr>
      <w:r>
        <w:t>ОБ УТВЕРЖДЕНИИ МЕТОДИЧЕСКИХ РЕКОМЕНДАЦИЙ</w:t>
      </w:r>
    </w:p>
    <w:p w:rsidR="00733E0E" w:rsidRDefault="00733E0E">
      <w:pPr>
        <w:pStyle w:val="ConsPlusTitle"/>
        <w:jc w:val="center"/>
      </w:pPr>
      <w:r>
        <w:t xml:space="preserve">ДЛЯ ОРГАНОВ СЛУЖБЫ ЗАНЯТОСТИ ПО ОРГАНИЗАЦИИ </w:t>
      </w:r>
      <w:proofErr w:type="gramStart"/>
      <w:r>
        <w:t>ПРЕВЕНТИВНОГО</w:t>
      </w:r>
      <w:proofErr w:type="gramEnd"/>
    </w:p>
    <w:p w:rsidR="00733E0E" w:rsidRDefault="00733E0E">
      <w:pPr>
        <w:pStyle w:val="ConsPlusTitle"/>
        <w:jc w:val="center"/>
      </w:pPr>
      <w:r>
        <w:t xml:space="preserve">МОНИТОРИНГА СОСТОЯНИЯ РЫНКА ТРУДА СУБЪЕКТА </w:t>
      </w:r>
      <w:proofErr w:type="gramStart"/>
      <w:r>
        <w:t>РОССИЙСКОЙ</w:t>
      </w:r>
      <w:proofErr w:type="gramEnd"/>
    </w:p>
    <w:p w:rsidR="00733E0E" w:rsidRDefault="00733E0E">
      <w:pPr>
        <w:pStyle w:val="ConsPlusTitle"/>
        <w:jc w:val="center"/>
      </w:pPr>
      <w:r>
        <w:t>ФЕДЕРАЦИИ ПРИ ВЫСВОБОЖДЕНИИ РАБОТНИКОВ И ПРОВЕДЕНИЮ</w:t>
      </w:r>
    </w:p>
    <w:p w:rsidR="00733E0E" w:rsidRDefault="00733E0E">
      <w:pPr>
        <w:pStyle w:val="ConsPlusTitle"/>
        <w:jc w:val="center"/>
      </w:pPr>
      <w:r>
        <w:t>МЕРОПРИЯТИЙ ПО СОДЕЙСТВИЮ В ТРУДОУСТРОЙСТВЕ</w:t>
      </w:r>
    </w:p>
    <w:p w:rsidR="00733E0E" w:rsidRDefault="00733E0E">
      <w:pPr>
        <w:pStyle w:val="ConsPlusTitle"/>
        <w:jc w:val="center"/>
      </w:pPr>
      <w:r>
        <w:t>И СОЦИАЛЬНОЙ АДАПТАЦИИ ВЫСВОБОЖДАЕМЫХ РАБОТНИКОВ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ind w:firstLine="540"/>
        <w:jc w:val="both"/>
      </w:pPr>
      <w:proofErr w:type="gramStart"/>
      <w:r>
        <w:t>В условиях повышенных рисков высвобождения работников работодателями, деятельность которых зависит от внешнего экономического давления (санкций), в целях методического обеспечения организации превентивного мониторинга состояния рынка труда субъектов Российской Федерации приказываю:</w:t>
      </w:r>
      <w:proofErr w:type="gramEnd"/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Утвердить методические рекомендации для органов службы занятости по организации превентивного </w:t>
      </w:r>
      <w:proofErr w:type="gramStart"/>
      <w:r>
        <w:t>мониторинга состояния рынка труда субъекта Российской Федерации</w:t>
      </w:r>
      <w:proofErr w:type="gramEnd"/>
      <w:r>
        <w:t xml:space="preserve"> при высвобождении работников и проведению мероприятий по содействию в трудоустройстве и социальной адаптации высвобождаемых работников согласно </w:t>
      </w:r>
      <w:hyperlink w:anchor="P29" w:history="1">
        <w:r>
          <w:rPr>
            <w:color w:val="0000FF"/>
          </w:rPr>
          <w:t>приложению</w:t>
        </w:r>
      </w:hyperlink>
      <w:r>
        <w:t>.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jc w:val="right"/>
      </w:pPr>
      <w:r>
        <w:t>Министр</w:t>
      </w:r>
    </w:p>
    <w:p w:rsidR="00733E0E" w:rsidRDefault="00733E0E">
      <w:pPr>
        <w:pStyle w:val="ConsPlusNormal"/>
        <w:jc w:val="right"/>
      </w:pPr>
      <w:r>
        <w:t>А.КОТЯКОВ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jc w:val="right"/>
        <w:outlineLvl w:val="0"/>
      </w:pPr>
      <w:r>
        <w:t>Приложение</w:t>
      </w:r>
    </w:p>
    <w:p w:rsidR="00733E0E" w:rsidRDefault="00733E0E">
      <w:pPr>
        <w:pStyle w:val="ConsPlusNormal"/>
        <w:jc w:val="right"/>
      </w:pPr>
      <w:r>
        <w:t>к приказу Министерства труда</w:t>
      </w:r>
    </w:p>
    <w:p w:rsidR="00733E0E" w:rsidRDefault="00733E0E">
      <w:pPr>
        <w:pStyle w:val="ConsPlusNormal"/>
        <w:jc w:val="right"/>
      </w:pPr>
      <w:r>
        <w:t>и социальной защиты</w:t>
      </w:r>
    </w:p>
    <w:p w:rsidR="00733E0E" w:rsidRDefault="00733E0E">
      <w:pPr>
        <w:pStyle w:val="ConsPlusNormal"/>
        <w:jc w:val="right"/>
      </w:pPr>
      <w:r>
        <w:t>Российской Федерации</w:t>
      </w:r>
    </w:p>
    <w:p w:rsidR="00733E0E" w:rsidRDefault="00733E0E">
      <w:pPr>
        <w:pStyle w:val="ConsPlusNormal"/>
        <w:jc w:val="right"/>
      </w:pPr>
      <w:r>
        <w:t>от 22 марта 2022 г. N 157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Title"/>
        <w:jc w:val="center"/>
      </w:pPr>
      <w:bookmarkStart w:id="1" w:name="P29"/>
      <w:bookmarkEnd w:id="1"/>
      <w:r>
        <w:t>МЕТОДИЧЕСКИЕ РЕКОМЕНДАЦИИ</w:t>
      </w:r>
    </w:p>
    <w:p w:rsidR="00733E0E" w:rsidRDefault="00733E0E">
      <w:pPr>
        <w:pStyle w:val="ConsPlusTitle"/>
        <w:jc w:val="center"/>
      </w:pPr>
      <w:r>
        <w:t xml:space="preserve">ДЛЯ ОРГАНОВ СЛУЖБЫ ЗАНЯТОСТИ ПО ОРГАНИЗАЦИИ </w:t>
      </w:r>
      <w:proofErr w:type="gramStart"/>
      <w:r>
        <w:t>ПРЕВЕНТИВНОГО</w:t>
      </w:r>
      <w:proofErr w:type="gramEnd"/>
    </w:p>
    <w:p w:rsidR="00733E0E" w:rsidRDefault="00733E0E">
      <w:pPr>
        <w:pStyle w:val="ConsPlusTitle"/>
        <w:jc w:val="center"/>
      </w:pPr>
      <w:r>
        <w:t xml:space="preserve">МОНИТОРИНГА СОСТОЯНИЯ РЫНКА ТРУДА СУБЪЕКТА </w:t>
      </w:r>
      <w:proofErr w:type="gramStart"/>
      <w:r>
        <w:t>РОССИЙСКОЙ</w:t>
      </w:r>
      <w:proofErr w:type="gramEnd"/>
    </w:p>
    <w:p w:rsidR="00733E0E" w:rsidRDefault="00733E0E">
      <w:pPr>
        <w:pStyle w:val="ConsPlusTitle"/>
        <w:jc w:val="center"/>
      </w:pPr>
      <w:r>
        <w:t>ФЕДЕРАЦИИ ПРИ ВЫСВОБОЖДЕНИИ РАБОТНИКОВ И ПРОВЕДЕНИЮ</w:t>
      </w:r>
    </w:p>
    <w:p w:rsidR="00733E0E" w:rsidRDefault="00733E0E">
      <w:pPr>
        <w:pStyle w:val="ConsPlusTitle"/>
        <w:jc w:val="center"/>
      </w:pPr>
      <w:r>
        <w:t>МЕРОПРИЯТИЙ ПО СОДЕЙСТВИЮ В ТРУДОУСТРОЙСТВЕ</w:t>
      </w:r>
    </w:p>
    <w:p w:rsidR="00733E0E" w:rsidRDefault="00733E0E">
      <w:pPr>
        <w:pStyle w:val="ConsPlusTitle"/>
        <w:jc w:val="center"/>
      </w:pPr>
      <w:r>
        <w:t>И СОЦИАЛЬНОЙ АДАПТАЦИИ ВЫСВОБОЖДАЕМЫХ РАБОТНИКОВ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Title"/>
        <w:jc w:val="center"/>
        <w:outlineLvl w:val="1"/>
      </w:pPr>
      <w:r>
        <w:t>I. Общие положения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Методические рекомендации для органов службы занятости по организации превентивного </w:t>
      </w:r>
      <w:hyperlink r:id="rId6" w:history="1">
        <w:r>
          <w:rPr>
            <w:color w:val="0000FF"/>
          </w:rPr>
          <w:t>мониторинга</w:t>
        </w:r>
      </w:hyperlink>
      <w:r>
        <w:t xml:space="preserve"> состояния рынка труда субъекта Российской Федерации при высвобождении работников и проведению мероприятий по содействию в трудоустройстве и социальной адаптации высвобождаемых работников &lt;1&gt; разработаны в целях методического обеспечения деятельности органов службы занятости субъектов Российской Федерации в условиях повышенных рисков высвобождения работников работодателями, деятельность которых зависит от внешнего экономического давления (санкций), и</w:t>
      </w:r>
      <w:proofErr w:type="gramEnd"/>
      <w:r>
        <w:t xml:space="preserve"> содержат унифицированные подходы </w:t>
      </w:r>
      <w:r>
        <w:lastRenderedPageBreak/>
        <w:t xml:space="preserve">и рекомендации для органов службы занятости </w:t>
      </w:r>
      <w:proofErr w:type="gramStart"/>
      <w:r>
        <w:t>к</w:t>
      </w:r>
      <w:proofErr w:type="gramEnd"/>
      <w:r>
        <w:t>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Рекомендации.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ind w:firstLine="540"/>
        <w:jc w:val="both"/>
      </w:pPr>
      <w:r>
        <w:t>организации превентивного мониторинга высвобождения работников;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проведению мероприятий по трудоустройству высвобождаемых работников;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проведению мероприятий по адаптации высвобождаемых работников к рынку труда.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2. Для целей Методических рекомендаций для органов службы занятости по организации превентивного </w:t>
      </w:r>
      <w:proofErr w:type="gramStart"/>
      <w:r>
        <w:t>мониторинга состояния рынка труда субъекта Российской Федерации</w:t>
      </w:r>
      <w:proofErr w:type="gramEnd"/>
      <w:r>
        <w:t xml:space="preserve"> при высвобождении работников и проведению мероприятий по содействию в трудоустройстве и социальной адаптации высвобождаемых работников используются следующие основные понятия: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а) "превентивный мониторинг </w:t>
      </w:r>
      <w:proofErr w:type="gramStart"/>
      <w:r>
        <w:t>состояния рынка труда субъекта Российской Федерации</w:t>
      </w:r>
      <w:proofErr w:type="gramEnd"/>
      <w:r>
        <w:t xml:space="preserve"> при высвобождении работников" - комплекс мероприятий, проводимых органами службы занятости, которые направлены на выявление перечня работодателей, имеющих риск высвобождения работников, и выявление перечня высвобождаемых работников;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б) "мероприятия по содействию в трудоустройстве высвобождаемых работников" - комплекс мероприятий, проводимых органами службы занятости, которые направлены на предупреждение массовой безработицы среди высвобождаемых работников;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в) "мероприятия по социальной адаптации высвобождаемых работников" - комплекс мероприятий (тренинги, мастер-классы), направленных на подготовку высвобождаемых работников к выходу на рынок труда;</w:t>
      </w:r>
    </w:p>
    <w:p w:rsidR="00733E0E" w:rsidRDefault="00733E0E">
      <w:pPr>
        <w:pStyle w:val="ConsPlusNormal"/>
        <w:spacing w:before="220"/>
        <w:ind w:firstLine="540"/>
        <w:jc w:val="both"/>
      </w:pPr>
      <w:bookmarkStart w:id="2" w:name="P49"/>
      <w:bookmarkEnd w:id="2"/>
      <w:r>
        <w:t>г) "высвобождаемые работники" - граждане, относящиеся к одной из следующих категорий: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граждане, находящиеся под риском увольнения - 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граждане, переведенные по инициативе работодателя на работу в режим неполного рабочего дня (смены) и (или) неполной рабочей недели;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граждане, находящиеся в простое;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граждане, состоящие в трудовых отношениях с работодателем, в отношении которого применена процедура несостоятельности (банкротства);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граждане, находящиеся в отпусках без сохранения заработной платы;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д) "штаб" - межведомственный коллегиальный (совещательный) орган, создаваемый на уровне субъекта Российской Федерации в целях оперативного решения вопросов в сфере занятости населения;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е) "типовой пакет материалов" - перечень материалов (рекомендуемые формы, примеры, макеты информационных материалов и иные методические материалы) для органов службы занятости по организации превентивного </w:t>
      </w:r>
      <w:proofErr w:type="gramStart"/>
      <w:r>
        <w:t>мониторинга состояния рынка труда субъекта Российской Федерации</w:t>
      </w:r>
      <w:proofErr w:type="gramEnd"/>
      <w:r>
        <w:t xml:space="preserve"> при высвобождении работников и проведения мероприятий по содействию в трудоустройстве и социальной адаптации высвобождаемых работников.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lastRenderedPageBreak/>
        <w:t>3. В целях сохранения экономической и социальной стабильности, предупреждения безработицы органам службы занятости рекомендуется осуществлять работу в следующих направлениях: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а) взаимодействие с работодателями, имеющими риск высвобождения работников;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б) взаимодействие с работодателями, имеющими потребность в рабочей силе;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в) организация работы временных консультационных пунктов;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г) подготовка и ведение реестра мер поддержки, реализуемых в субъекте Российской Федерации для работодателей, имеющих риски изменения структуры занятости персонала (высвобождение или наличие потребности) и организация работы штабов;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д) информационная поддержка мероприятий, проводимых органами службы занятости в условиях повышенных рисков высвобождения работников.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Title"/>
        <w:jc w:val="center"/>
        <w:outlineLvl w:val="1"/>
      </w:pPr>
      <w:r>
        <w:t>II. Взаимодействие с работодателями, имеющими риск</w:t>
      </w:r>
    </w:p>
    <w:p w:rsidR="00733E0E" w:rsidRDefault="00733E0E">
      <w:pPr>
        <w:pStyle w:val="ConsPlusTitle"/>
        <w:jc w:val="center"/>
      </w:pPr>
      <w:r>
        <w:t>высвобождения работников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ind w:firstLine="540"/>
        <w:jc w:val="both"/>
      </w:pPr>
      <w:r>
        <w:t xml:space="preserve">4. </w:t>
      </w:r>
      <w:proofErr w:type="gramStart"/>
      <w:r>
        <w:t>Органы службы занятости в рамках организации взаимодействия с работодателями, имеющими риск высвобождения работников, обеспечивают закрепление каждого предприятия/организации за конкретным работником центра занятости населения, комплексно занимающегося вопросами кадрового обеспечения конкретных предприятий, учитывающего отраслевые требования к персоналу при подборе кадров, оказывающего методическую и практическую помощь при необходимости трудоустройства высвобождаемых граждан на другие предприятия.</w:t>
      </w:r>
      <w:proofErr w:type="gramEnd"/>
    </w:p>
    <w:p w:rsidR="00733E0E" w:rsidRDefault="00733E0E">
      <w:pPr>
        <w:pStyle w:val="ConsPlusNormal"/>
        <w:spacing w:before="220"/>
        <w:ind w:firstLine="540"/>
        <w:jc w:val="both"/>
      </w:pPr>
      <w:r>
        <w:t>5. Органы службы занятости обеспечивают регулярный анализ в профессионально-квалификационном разрезе снижения количества вакансий и роста резюме и при выявлении указанных тенденций в определенной отрасли (профессии) принимают меры по взаимодействию с работодателями соответствующих отраслей, в том числе с работодателями иных субъектов Российской Федерации.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6. Органы службы занятости осуществляют в ежедневном режиме следующие виды превентивного </w:t>
      </w:r>
      <w:proofErr w:type="gramStart"/>
      <w:r>
        <w:t>мониторинга состояния рынка труда субъекта Российской Федерации</w:t>
      </w:r>
      <w:proofErr w:type="gramEnd"/>
      <w:r>
        <w:t xml:space="preserve"> при высвобождении работников: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оперативный мониторинг рисков высвобождения;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предупредительный мониторинг рисков высвобождения.</w:t>
      </w:r>
    </w:p>
    <w:p w:rsidR="00733E0E" w:rsidRDefault="00733E0E">
      <w:pPr>
        <w:pStyle w:val="ConsPlusNormal"/>
        <w:spacing w:before="220"/>
        <w:ind w:firstLine="540"/>
        <w:jc w:val="both"/>
      </w:pPr>
      <w:bookmarkStart w:id="3" w:name="P72"/>
      <w:bookmarkEnd w:id="3"/>
      <w:r>
        <w:t>7. Информационную основу для проведения оперативного мониторинга рисков высвобождения составляют: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а) сведения, предоставляемые работодателями в соответствии с формами, утвержденными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26 января 2022 г. N 24 "О проведении оперативного мониторинга в целях обеспечения занятости населения" &lt;2&gt;: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приказ N 24.</w:t>
      </w:r>
    </w:p>
    <w:p w:rsidR="00733E0E" w:rsidRDefault="00733E0E">
      <w:pPr>
        <w:pStyle w:val="ConsPlusNormal"/>
        <w:jc w:val="both"/>
      </w:pPr>
    </w:p>
    <w:p w:rsidR="00733E0E" w:rsidRDefault="007853DC">
      <w:pPr>
        <w:pStyle w:val="ConsPlusNormal"/>
        <w:ind w:firstLine="540"/>
        <w:jc w:val="both"/>
      </w:pPr>
      <w:hyperlink r:id="rId8" w:history="1">
        <w:r w:rsidR="00733E0E">
          <w:rPr>
            <w:color w:val="0000FF"/>
          </w:rPr>
          <w:t>сведения</w:t>
        </w:r>
      </w:hyperlink>
      <w:r w:rsidR="00733E0E">
        <w:t xml:space="preserve"> 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</w:t>
      </w:r>
      <w:r w:rsidR="00733E0E">
        <w:lastRenderedPageBreak/>
        <w:t>договоров;</w:t>
      </w:r>
    </w:p>
    <w:p w:rsidR="00733E0E" w:rsidRDefault="007853DC">
      <w:pPr>
        <w:pStyle w:val="ConsPlusNormal"/>
        <w:spacing w:before="220"/>
        <w:ind w:firstLine="540"/>
        <w:jc w:val="both"/>
      </w:pPr>
      <w:hyperlink r:id="rId9" w:history="1">
        <w:r w:rsidR="00733E0E">
          <w:rPr>
            <w:color w:val="0000FF"/>
          </w:rPr>
          <w:t>сведения</w:t>
        </w:r>
      </w:hyperlink>
      <w:r w:rsidR="00733E0E">
        <w:t xml:space="preserve"> о введении режима неполного рабочего дня (смены) и (или) неполной рабочей недели, а также простое (приостановке работы);</w:t>
      </w:r>
    </w:p>
    <w:p w:rsidR="00733E0E" w:rsidRDefault="007853DC">
      <w:pPr>
        <w:pStyle w:val="ConsPlusNormal"/>
        <w:spacing w:before="220"/>
        <w:ind w:firstLine="540"/>
        <w:jc w:val="both"/>
      </w:pPr>
      <w:hyperlink r:id="rId10" w:history="1">
        <w:r w:rsidR="00733E0E">
          <w:rPr>
            <w:color w:val="0000FF"/>
          </w:rPr>
          <w:t>сведения</w:t>
        </w:r>
      </w:hyperlink>
      <w:r w:rsidR="00733E0E">
        <w:t xml:space="preserve"> о применении в отношении данного работодателя процедур о несостоятельности (банкротстве);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б) сведения о высвобождаемых работниках (отдельно по каждому высвобождаемому работнику), предоставляемые работодателями &lt;3&gt;.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&lt;3&gt; Рекомендуемые формы для ведения базы сведений о высвобождаемых работниках приведены в типовом пакете материалов.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ind w:firstLine="540"/>
        <w:jc w:val="both"/>
      </w:pPr>
      <w:r>
        <w:t xml:space="preserve">8. Для проведения оперативного мониторинга рисков высвобождения на основании сведений, указанных в </w:t>
      </w:r>
      <w:hyperlink w:anchor="P72" w:history="1">
        <w:r>
          <w:rPr>
            <w:color w:val="0000FF"/>
          </w:rPr>
          <w:t>пункте 7</w:t>
        </w:r>
      </w:hyperlink>
      <w:r>
        <w:t xml:space="preserve"> Рекомендаций, органы службы занятости формируют: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а) базу данных о работодателях &lt;4&gt;, имеющих риск высвобождения работников.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&lt;4&gt; Рекомендуемый состав сведений, включаемых в базу данных о работодателях, планирующих высвобождение работников, представлен в типовом пакете материалов.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ind w:firstLine="540"/>
        <w:jc w:val="both"/>
      </w:pPr>
      <w:r>
        <w:t>б) базу данных о высвобождаемых работниках &lt;5&gt;.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&lt;5&gt; Рекомендуемый состав сведений, включаемых в базу данных о высвобождаемых работниках, представлен в типовом пакете материалов.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ind w:firstLine="540"/>
        <w:jc w:val="both"/>
      </w:pPr>
      <w:r>
        <w:t>При формировании и ведении указанных баз данных органы службы занятости обеспечивают соблюдение установленных законодательством Российской Федерации требований о защите персональных данных.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При формировании баз данных работодателей и высвобождаемых работников рекомендуется использовать дополнительные сведения о работодателях и высвобождаемых работниках, которые на текущий момент не применяются в сведениях, предоставляемых работодателями в соответствии с формами, утвержденными </w:t>
      </w:r>
      <w:hyperlink r:id="rId11" w:history="1">
        <w:r>
          <w:rPr>
            <w:color w:val="0000FF"/>
          </w:rPr>
          <w:t>приказом</w:t>
        </w:r>
      </w:hyperlink>
      <w:r>
        <w:t xml:space="preserve"> N 24.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9. На основании проведения анализа сведений о высвобождаемых работниках органы службы занятости осуществляют разработку индивидуального перечня мероприятий по содействию в трудоустройстве и социальной адаптации высвобождаемых работников.</w:t>
      </w:r>
    </w:p>
    <w:p w:rsidR="00733E0E" w:rsidRDefault="00733E0E">
      <w:pPr>
        <w:pStyle w:val="ConsPlusNormal"/>
        <w:spacing w:before="220"/>
        <w:ind w:firstLine="540"/>
        <w:jc w:val="both"/>
      </w:pPr>
      <w:bookmarkStart w:id="4" w:name="P96"/>
      <w:bookmarkEnd w:id="4"/>
      <w:r>
        <w:t>10. Информационную основу для проведения предупредительного мониторинга рисков высвобождения составляют сведения, размещенные в открытых источниках. Перечень открытых источников, на основании которых осуществляется предупредительный мониторинг рисков высвобождения, может включать: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официальные сайты органов государственной власти субъекта Российской Федерации и органов местного самоуправления;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средства массовой информации &lt;6&gt;;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lastRenderedPageBreak/>
        <w:t>&lt;6</w:t>
      </w:r>
      <w:proofErr w:type="gramStart"/>
      <w:r>
        <w:t>&gt; Д</w:t>
      </w:r>
      <w:proofErr w:type="gramEnd"/>
      <w:r>
        <w:t>алее - СМИ.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ind w:firstLine="540"/>
        <w:jc w:val="both"/>
      </w:pPr>
      <w:r>
        <w:t>социальные сети;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мессенджеры;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сайты работодателей и иные источники.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Поиск в открытых источниках информации может осуществляться по следующим поисковым запросам: увольнение, сокращение, неполный рабочий день, неоплачиваемый отпуск, банкротство, остановка предприятия, предприятие (завод, производство) закрылось (будут закрывать), задержка зарплаты, ликвидация предприятия, высвобождение работников, период простоя, недостаток комплектующих и другие.</w:t>
      </w:r>
      <w:proofErr w:type="gramEnd"/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12. Для проведения предупредительного мониторинга рисков высвобождения органы службы занятости на основании сведений, размещенных в открытых источниках, указанных в </w:t>
      </w:r>
      <w:hyperlink w:anchor="P96" w:history="1">
        <w:r>
          <w:rPr>
            <w:color w:val="0000FF"/>
          </w:rPr>
          <w:t>пункте 10</w:t>
        </w:r>
      </w:hyperlink>
      <w:r>
        <w:t xml:space="preserve"> Рекомендаций, формируют базу данных о работодателях, имеющих риск высвобождения работников.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13. Органы службы занятости осуществляют проверку сведений, указанных в базе данных о работодателях, имеющих риск высвобождения работников. Для целей проверки сведений, указанных в базе данных о работодателях, имеющих риск высвобождения работников, органы службы занятости осуществляют взаимодействие с работодателями (телефонные переговоры, запрос сведений) с целью уточнения достоверности выявленных сведений у уполномоченного лица.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Сведения, не прошедшие проверку, исключаются из базы данных.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В случае отсутствия у работодателя на момент проведения мониторинга информации о достоверности сведений, размещенных в открытых источниках, органы службы занятости осуществляют их повторную проверку при проведении следующего мониторинга.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14. На основании проведенного анализа проверенных сведений органы службы занятости осуществляют подготовку (корректировку) индивидуального перечня мероприятий по содействию в трудоустройстве и социальной адаптации высвобождаемых работников, формируют прогноз развития ситуации с высвобождением работников с учетом выявленных причин, повлекших высвобождение работников.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15. Органы службы занятости при взаимодействии с органами государственной власти субъекта Российской Федерации и органами местного самоуправления осуществляют в ежедневном режиме опережающий мониторинг рисков высвобождения работников подведомственных им учреждений &lt;7&gt;.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Д</w:t>
      </w:r>
      <w:proofErr w:type="gramEnd"/>
      <w:r>
        <w:t>алее - работники подведомственных учреждений.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ind w:firstLine="540"/>
        <w:jc w:val="both"/>
      </w:pPr>
      <w:bookmarkStart w:id="5" w:name="P115"/>
      <w:bookmarkEnd w:id="5"/>
      <w:r>
        <w:t>16. Информационную основу для проведения опережающего мониторинга рисков высвобождения подведомственных учреждений составляют сведения, представленные органами государственной власти субъекта Российской Федерации и органами местного самоуправления в результате запроса органов службы занятости. Работу по сбору указанной информации при наличии штаба рекомендуется организовать через данный орган.</w:t>
      </w:r>
    </w:p>
    <w:p w:rsidR="00733E0E" w:rsidRDefault="00733E0E">
      <w:pPr>
        <w:pStyle w:val="ConsPlusNormal"/>
        <w:spacing w:before="220"/>
        <w:ind w:firstLine="540"/>
        <w:jc w:val="both"/>
      </w:pPr>
      <w:bookmarkStart w:id="6" w:name="P116"/>
      <w:bookmarkEnd w:id="6"/>
      <w:r>
        <w:t xml:space="preserve">17. Для проведения опережающего мониторинга рисков высвобождения подведомственных учреждений органы службы занятости на основании сведений, полученных в соответствии с </w:t>
      </w:r>
      <w:hyperlink w:anchor="P115" w:history="1">
        <w:r>
          <w:rPr>
            <w:color w:val="0000FF"/>
          </w:rPr>
          <w:t>пунктом 16</w:t>
        </w:r>
      </w:hyperlink>
      <w:r>
        <w:t xml:space="preserve"> Рекомендаций, формируют базу данных о работодателях подведомственных </w:t>
      </w:r>
      <w:r>
        <w:lastRenderedPageBreak/>
        <w:t>учреждений, имеющих риск высвобождения работников &lt;8&gt;.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&lt;8&gt; Рекомендуемый состав сведений, включаемых в базу данных о работодателях подведомственных учреждений, имеющих риск высвобождения работников, представлен в типовом пакете материалов.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ind w:firstLine="540"/>
        <w:jc w:val="both"/>
      </w:pPr>
      <w:r>
        <w:t xml:space="preserve">18. На основании проведенного анализа сведений базы данных, указанной в </w:t>
      </w:r>
      <w:hyperlink w:anchor="P116" w:history="1">
        <w:r>
          <w:rPr>
            <w:color w:val="0000FF"/>
          </w:rPr>
          <w:t>пункте 17</w:t>
        </w:r>
      </w:hyperlink>
      <w:r>
        <w:t xml:space="preserve"> Рекомендаций, органы службы занятости осуществляют подготовку (корректировку) индивидуального перечня мероприятий по содействию в трудоустройстве и социальной адаптации высвобождаемых работников подведомственных учреждений и формируют прогноз развития ситуации с высвобождением работников подведомственных учреждений.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19. Для целей организации работы с работодателями, имеющими риск высвобождения работников, органам службы занятости рекомендуется формировать план мероприятий по организации работы &lt;9&gt;, включающий мероприятия для отдельных категорий высвобождаемых работников, указанных в </w:t>
      </w:r>
      <w:hyperlink w:anchor="P49" w:history="1">
        <w:r>
          <w:rPr>
            <w:color w:val="0000FF"/>
          </w:rPr>
          <w:t>подпункте "г" пункта 2</w:t>
        </w:r>
      </w:hyperlink>
      <w:r>
        <w:t xml:space="preserve"> Рекомендаций.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&lt;9&gt; Примерная форма </w:t>
      </w:r>
      <w:proofErr w:type="gramStart"/>
      <w:r>
        <w:t>плана мероприятий органов службы занятости</w:t>
      </w:r>
      <w:proofErr w:type="gramEnd"/>
      <w:r>
        <w:t xml:space="preserve"> по организации работы с работодателями, имеющими риск высвобождения, представлена в типовом пакете материалов.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ind w:firstLine="540"/>
        <w:jc w:val="both"/>
      </w:pPr>
      <w:r>
        <w:t xml:space="preserve">20. Подбор индивидуального перечня мероприятий для отдельных категорий высвобождаемых работников может осуществляться </w:t>
      </w:r>
      <w:proofErr w:type="gramStart"/>
      <w:r>
        <w:t>по результатам проведения специальных мероприятий по профилированию граждан путем распределения указанных граждан на группы в зависимости от сферы</w:t>
      </w:r>
      <w:proofErr w:type="gramEnd"/>
      <w:r>
        <w:t xml:space="preserve"> их предыдущей профессиональной деятельности, пола, возраста и других социально-демографических характеристик. Профилирование осуществляется путем проведения анкетирования среди высвобождаемых работников.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Title"/>
        <w:jc w:val="center"/>
        <w:outlineLvl w:val="1"/>
      </w:pPr>
      <w:r>
        <w:t>III. Взаимодействие с работодателями, имеющими потребность</w:t>
      </w:r>
    </w:p>
    <w:p w:rsidR="00733E0E" w:rsidRDefault="00733E0E">
      <w:pPr>
        <w:pStyle w:val="ConsPlusTitle"/>
        <w:jc w:val="center"/>
      </w:pPr>
      <w:r>
        <w:t>в рабочей силе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ind w:firstLine="540"/>
        <w:jc w:val="both"/>
      </w:pPr>
      <w:r>
        <w:t xml:space="preserve">21. Органы службы занятости организуют взаимодействие с работодателями, имеющими текущие и перспективные потребности в рабочей силе, как в </w:t>
      </w:r>
      <w:proofErr w:type="spellStart"/>
      <w:r>
        <w:t>проактивном</w:t>
      </w:r>
      <w:proofErr w:type="spellEnd"/>
      <w:r>
        <w:t>, так и заявительном порядке, в том числе с работодателями, имеющими потребность в рабочей силе в иных субъектах Российской Федерации.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Органы службы занятости в рамках организации взаимодействия с работодателями, имеющими потребность в рабочей силе, обеспечивают закрепление каждого предприятия/организации за конкретным работником центра занятости населения, комплексно занимающегося вопросами кадрового обеспечения конкретных предприятий, учитывающего отраслевые требования к персоналу при подборе кадров, оказывающего методическую и практической помощи при необходимости трудоустройства высвобождаемых граждан на другие предприятия.</w:t>
      </w:r>
      <w:proofErr w:type="gramEnd"/>
    </w:p>
    <w:p w:rsidR="00733E0E" w:rsidRDefault="00733E0E">
      <w:pPr>
        <w:pStyle w:val="ConsPlusNormal"/>
        <w:spacing w:before="220"/>
        <w:ind w:firstLine="540"/>
        <w:jc w:val="both"/>
      </w:pPr>
      <w:r>
        <w:t>23. Органы службы занятости обеспечивают регулярный анализ сведений о работодателях иных субъектов Российской Федерации, имеющих потребность в работниках и готовых принять высвобождаемых работников.</w:t>
      </w:r>
    </w:p>
    <w:p w:rsidR="00733E0E" w:rsidRDefault="00733E0E">
      <w:pPr>
        <w:pStyle w:val="ConsPlusNormal"/>
        <w:spacing w:before="220"/>
        <w:ind w:firstLine="540"/>
        <w:jc w:val="both"/>
      </w:pPr>
      <w:bookmarkStart w:id="7" w:name="P133"/>
      <w:bookmarkEnd w:id="7"/>
      <w:r>
        <w:t xml:space="preserve">24. </w:t>
      </w:r>
      <w:proofErr w:type="spellStart"/>
      <w:r>
        <w:t>Проактивное</w:t>
      </w:r>
      <w:proofErr w:type="spellEnd"/>
      <w:r>
        <w:t xml:space="preserve"> взаимодействие осуществляется путем направления работодателям, имеющим потребности в работниках и готовых принять высвобождаемых работников, предложений о сотрудничестве с органами службы занятости и последующей организации </w:t>
      </w:r>
      <w:r>
        <w:lastRenderedPageBreak/>
        <w:t>предоставления государственных услуг (сервисов) органами службы занятости &lt;10&gt;.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&lt;10&gt; В </w:t>
      </w:r>
      <w:proofErr w:type="gramStart"/>
      <w:r>
        <w:t>целях</w:t>
      </w:r>
      <w:proofErr w:type="gramEnd"/>
      <w:r>
        <w:t xml:space="preserve"> осуществления </w:t>
      </w:r>
      <w:proofErr w:type="spellStart"/>
      <w:r>
        <w:t>проактивного</w:t>
      </w:r>
      <w:proofErr w:type="spellEnd"/>
      <w:r>
        <w:t xml:space="preserve"> взаимодействия с работодателями могут использоваться формы уведомлений, приведенные в типовом пакете материалов.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ind w:firstLine="540"/>
        <w:jc w:val="both"/>
      </w:pPr>
      <w:r>
        <w:t>25. Взаимодействие в заявительном порядке предполагает предоставление государственных услуг (сервисов) органами службы занятости после самостоятельной подачи работодателем заявления о содействии в подборе необходимых работников в рамках оказания государственной услуги.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26. Работодателям, включенным в базу вакансий работодателей, имеющих потребности в работниках и готовых принять высвобождаемых работников, могут быть предложены следующие мероприятия: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а) оценка потенциальных работников перед направлением на собеседование, в том числе с применением тестовых методик, используемых работодателями при приеме на работу;</w:t>
      </w:r>
    </w:p>
    <w:p w:rsidR="00733E0E" w:rsidRDefault="00733E0E">
      <w:pPr>
        <w:pStyle w:val="ConsPlusNormal"/>
        <w:spacing w:before="220"/>
        <w:ind w:firstLine="540"/>
        <w:jc w:val="both"/>
      </w:pPr>
      <w:proofErr w:type="gramStart"/>
      <w:r>
        <w:t>б) отбор и предварительная оценка конкретных соискателей из числа высвобождаемых работников (на постоянные и временные рабочие места), находящихся в простое, в отпусках без сохранения заработной платы (на временные и сезонные работы, оплачиваемые общественные работы);</w:t>
      </w:r>
      <w:proofErr w:type="gramEnd"/>
    </w:p>
    <w:p w:rsidR="00733E0E" w:rsidRDefault="00733E0E">
      <w:pPr>
        <w:pStyle w:val="ConsPlusNormal"/>
        <w:spacing w:before="220"/>
        <w:ind w:firstLine="540"/>
        <w:jc w:val="both"/>
      </w:pPr>
      <w:r>
        <w:t>в) массовый отбор персонала, в том числе из числа работников, находящихся под риском высвобождения, до выхода их на свободный рынок труда;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г) организация проведения собеседований, сопровождение </w:t>
      </w:r>
      <w:proofErr w:type="gramStart"/>
      <w:r>
        <w:t>собеседований</w:t>
      </w:r>
      <w:proofErr w:type="gramEnd"/>
      <w:r>
        <w:t xml:space="preserve"> как на территории работодателя, так и в помещениях центров занятости населения, на территории организаций-партнеров (многофункциональные центры предоставления государственных и муниципальных услуг, муниципалитеты, органы социальной защиты и другие);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д) организация и проведение ярмарок вакансий, в том числе в режиме онлайн &lt;11&gt;.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&lt;11&gt; Описание мероприятий, указанных в </w:t>
      </w:r>
      <w:hyperlink w:anchor="P133" w:history="1">
        <w:r>
          <w:rPr>
            <w:color w:val="0000FF"/>
          </w:rPr>
          <w:t>пункте 24</w:t>
        </w:r>
      </w:hyperlink>
      <w:r>
        <w:t xml:space="preserve"> Рекомендаций, представлено в типовом пакете материалов.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ind w:firstLine="540"/>
        <w:jc w:val="both"/>
      </w:pPr>
      <w:r>
        <w:t>Органы службы занятости вправе применять дополнительные мероприятия, которые могут быть полезны для работодателей, имеющих текущие или перспективные вакансии.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27. Применение мероприятий или их сочетаний осуществляется органами службы занятости с учетом сложившейся практики и текущих потребностей.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28. Органы службы занятости проводят анализ сведений о работодателях, содержащихся в базе вакансий работодателей, имеющих потребности в работниках и готовых принять высвобождаемых работников, на предмет наличия возможных потребностей в мерах поддержки, реализуемых в субъекте Российской Федерации.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Для органов службы занятости, применяющих оказание комплекса государственных услуг (сервисов) в области содействия занятости населения и (или) иных государственных и муниципальных услуг (или их части), негосударственных услуг и мер поддержки в соответствии с бизнес-ситуацией работодателя, целесообразным является предложение работодателям применения комплекса услуг (сервисов) в случае наличия такой потребности для данного работодателя.</w:t>
      </w:r>
      <w:proofErr w:type="gramEnd"/>
    </w:p>
    <w:p w:rsidR="00733E0E" w:rsidRDefault="00733E0E">
      <w:pPr>
        <w:pStyle w:val="ConsPlusNormal"/>
        <w:spacing w:before="220"/>
        <w:ind w:firstLine="540"/>
        <w:jc w:val="both"/>
      </w:pPr>
      <w:r>
        <w:lastRenderedPageBreak/>
        <w:t>30. После определения потенциальных потребностей работодателей проводится их адресное информирование о наличии программ и мер поддержки, условиях и иных особенностях их получения.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31. Органы службы занятости оказывают содействие в получении работодателями необходимых мер поддержки.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32. Мониторинг текущей и перспективной потребности работодателей в работниках осуществляется ежедневно и направлен на выявление работодателей, которые имеют потенциал для приема на работу высвобождаемых работников за счет: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расширения производства;</w:t>
      </w:r>
    </w:p>
    <w:p w:rsidR="00733E0E" w:rsidRDefault="00733E0E">
      <w:pPr>
        <w:pStyle w:val="ConsPlusNormal"/>
        <w:spacing w:before="220"/>
        <w:ind w:firstLine="540"/>
        <w:jc w:val="both"/>
      </w:pPr>
      <w:proofErr w:type="spellStart"/>
      <w:r>
        <w:t>импортозамещения</w:t>
      </w:r>
      <w:proofErr w:type="spellEnd"/>
      <w:r>
        <w:t>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диверсификации производства;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реализации инвестиционных проектов;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текущей потребности.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33. На имеющиеся вакансии таких работодателей или вакансии, планируемые к размещению такими работодателями, в приоритетном порядке рекомендуется осуществлять подбор кандидатов из числа высвобождаемых работников.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34. Отдельным направлением такого мониторинга является определение текущей и перспективной потребности приема на работу со стороны органов государственной власти субъекта Российской Федерации и органов местного самоуправления, подведомственных им учреждений и организаций, как наиболее управляемого источника приема высвобождаемых работников.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35. К основным источникам проведения мониторинга текущей и перспективной потребности работодателей в работниках относятся: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сведения на Единой цифровой платформе в сфере занятости и трудовых отношений "Работа в России" &lt;12&gt;;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&lt;12</w:t>
      </w:r>
      <w:proofErr w:type="gramStart"/>
      <w:r>
        <w:t>&gt; Д</w:t>
      </w:r>
      <w:proofErr w:type="gramEnd"/>
      <w:r>
        <w:t>алее - ЕЦП "Работа в России".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ind w:firstLine="540"/>
        <w:jc w:val="both"/>
      </w:pPr>
      <w:r>
        <w:t>сведения на иных сайтах по поиску работы;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сведения, предоставляемые работодателями непосредственно в органы службы занятости.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36. Для проведения мониторинга органы службы занятости формируют базу вакансий работодателей, имеющих потребности в работниках и готовых принять высвобождаемых работников &lt;13&gt;.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&lt;13&gt; Состав сведений, включаемых в базу вакансий работодателей, имеющих потребности в работниках и готовых принять высвобождаемых работников, представлен в типовом пакете материалов.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ind w:firstLine="540"/>
        <w:jc w:val="both"/>
      </w:pPr>
      <w:r>
        <w:t xml:space="preserve">37. </w:t>
      </w:r>
      <w:proofErr w:type="gramStart"/>
      <w:r>
        <w:t xml:space="preserve">При формировании базы вакансий работодателей, имеющих потребности в работниках и готовых принять высвобождаемых работников, для заполнения высвобождаемыми работниками </w:t>
      </w:r>
      <w:r>
        <w:lastRenderedPageBreak/>
        <w:t>в условиях текущей социально-экономической ситуации необходимо использовать дополнительные сведения о работодателях и вакансиях, в том числе о типе потребности (текущая/перспективная) и об иных формах занятости (договор гражданско-правового характера, временное предоставление персонала и другие формы), которые на текущий момент не применяются в</w:t>
      </w:r>
      <w:proofErr w:type="gramEnd"/>
      <w:r>
        <w:t xml:space="preserve"> </w:t>
      </w:r>
      <w:proofErr w:type="gramStart"/>
      <w:r>
        <w:t>описании</w:t>
      </w:r>
      <w:proofErr w:type="gramEnd"/>
      <w:r>
        <w:t xml:space="preserve"> вакансии.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38. В базу вакансий работодателей, имеющих потребности в работниках и готовых принять высвобождаемых работников, включаются работодатели следующих категорий: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с потребностью в кадрах в связи с расширением производства;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с потребностью в кадрах в связи с </w:t>
      </w:r>
      <w:proofErr w:type="spellStart"/>
      <w:r>
        <w:t>импортозамещением</w:t>
      </w:r>
      <w:proofErr w:type="spellEnd"/>
      <w:r>
        <w:t>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с потребностью в кадрах в связи с диверсификацией производства;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планирующие реализацию и (или) реализующие инвестиционные проекты;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с текущей потребностью в кадрах, в том числе работодатели, готовые организовать общественные и временные работы для высвобожденных работников.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При формировании базы вакансий работодателей и организаций, предлагающих иные формы занятости, имеющих потребности в работниках и готовых принять высвобождаемых работников, дополнительно можно запросить следующую информацию о формах занятости (по срочным трудовым договорам, по договорам гражданско-правового характера, на условиях временного предоставления персонала), о характеристиках вакансий (постоянная работа, </w:t>
      </w:r>
      <w:proofErr w:type="spellStart"/>
      <w:r>
        <w:t>самозанятость</w:t>
      </w:r>
      <w:proofErr w:type="spellEnd"/>
      <w:r>
        <w:t>, готовность принять работников после профессионального обучения и получения дополнительного профессионального образования, доставка работников</w:t>
      </w:r>
      <w:proofErr w:type="gramEnd"/>
      <w:r>
        <w:t xml:space="preserve"> из иной местности).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40. Дополнительно рекомендуется проведение анализа возможности привлечения работодателем работников из близлежащих населенных пунктов за счет использования: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а) централизованных перевозок работников, в том числе за счет собственных средств работодателя или с использованием средств субъекта Российской Федерации;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б) вахтового метода работы.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41. В рамках взаимодействия с органами государственной власти субъекта Российской Федерации выявляются работодатели, имеющие инвестиционные проекты, реализуемые и планируемые в текущей и среднесрочной перспективе.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42. Информация о таких работодателях готовится на основании сведений, размещаемых органами государственной власти субъекта Российской Федерации. Данная информация может быть получена путем направления запроса в органы государственной власти субъекта Российской Федерации или формирование перечня в рамках работы штаба.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43. Рекомендуется организовать взаимодействие с органами государственной власти субъекта Российской Федерации в части выявления вакансий в этих государственных органах власти и подведомственных им учреждениях (организациях).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44. Целесообразным является принятие решения при участии штаба о необходимости приоритетного рассмотрения на вакантные рабочие места в органы государственной власти субъекта Российской Федерации и подведомственные им учреждения (организации) кандидатов из числа высвобождаемых работников.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45. В текущих условиях важным является оперативность наполнения базы вакансий работодателей на ЕЦП "Работа в России" со стороны работодателей, имеющих текущую </w:t>
      </w:r>
      <w:r>
        <w:lastRenderedPageBreak/>
        <w:t>потребность в сотрудниках.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46. Органами службы занятости проводится очная и дистанционная информационная работа с работодателями, в ходе которой разъясняются важность в текущих условиях размещения вакансий в государственных информационных источниках, особенности регистрации на ЕЦП "Работа в России", технология размещения вакансий в указанной информационной системе &lt;14&gt;.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&lt;14&gt; В этих целях используются инструкции и памятки для работодателей, содержащиеся в типовом пакете документов к Рекомендациям.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Title"/>
        <w:jc w:val="center"/>
        <w:outlineLvl w:val="1"/>
      </w:pPr>
      <w:r>
        <w:t>IV. Организация работы временных консультационных пунктов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ind w:firstLine="540"/>
        <w:jc w:val="both"/>
      </w:pPr>
      <w:r>
        <w:t>47. В целях недопущения возможной социальной напряженности и обеспечения занятости в органах службы занятости могут создаваться временные консультационные пункты для оперативного информирования и консультирования граждан и работодателей, имеющих риски высвобождения работников.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48. В состав временных консультационных пунктов по предложению органов службы занятости могут быть включены представители отраслевых органов исполнительной власти.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49. Основными функциями консультационных пунктов являются: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а) информирование о положениях законодательства о занятости населения, порядке предоставления государственных услуг в области содействия занятости населения, определении подходящей и неподходящей работы, порядке определения размеров пособия по безработице, условиях и сроках его выплаты, возможности выхода на досрочную пенсию и по другим вопросам;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б) информирование о положениях трудового законодательства Российской Федерации в части высвобождения работников (вопросы расторжения трудового договора по инициативе работодателя, гарантии и компенсации работникам, связанные с расторжением трудового договора, и другие вопросы);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в) обеспечение работодателя нормативными правовыми актами, методическими и информационно-справочными материалами по вопросам занятости;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г) информирование о мерах поддержки, реализуемых в субъекте Российской Федерации, для работодателей, у которых высвобождаются работники, а также имеющих риски высвобождения работников, и для работодателей, принимающих работников;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д) информирование высвобождаемых работников о наличии свободных рабочих мест и вакансиях на ЕЦП "Работа в России";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е) информирование высвобождаемых работников о реализуемых инвестиционных проектах и возможности трудоустройства граждан в связи с реализацией данных инвестиционных проектов.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50. При необходимости может быть организован выезд консультационного пункта на территорию работодателя. Выездные консультационные пункты работают по согласованию с работодателями по установленному графику. В работе выездного консультационного пункта принимает участие закрепленный за предприятием работник центра занятости населения, комплексно занимающийся вопросами кадрового обеспечения предприятия.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51. В системе управления электронной очередью центра занятости населения рекомендуется предусмотреть позиции, на основании которых можно записаться в </w:t>
      </w:r>
      <w:r>
        <w:lastRenderedPageBreak/>
        <w:t>консультационный пункт &lt;15&gt;.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&lt;15&gt; Рекомендуемый уровень размещения позиций в меню электронной очереди - не ниже второго.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Title"/>
        <w:jc w:val="center"/>
        <w:outlineLvl w:val="1"/>
      </w:pPr>
      <w:r>
        <w:t>V. Подготовка и ведение реестра мер поддержки, реализуемых</w:t>
      </w:r>
    </w:p>
    <w:p w:rsidR="00733E0E" w:rsidRDefault="00733E0E">
      <w:pPr>
        <w:pStyle w:val="ConsPlusTitle"/>
        <w:jc w:val="center"/>
      </w:pPr>
      <w:r>
        <w:t>в субъекте Российской Федерации для работодателей, имеющих</w:t>
      </w:r>
    </w:p>
    <w:p w:rsidR="00733E0E" w:rsidRDefault="00733E0E">
      <w:pPr>
        <w:pStyle w:val="ConsPlusTitle"/>
        <w:jc w:val="center"/>
      </w:pPr>
      <w:proofErr w:type="gramStart"/>
      <w:r>
        <w:t>риски изменения структуры занятости персонала (высвобождение</w:t>
      </w:r>
      <w:proofErr w:type="gramEnd"/>
    </w:p>
    <w:p w:rsidR="00733E0E" w:rsidRDefault="00733E0E">
      <w:pPr>
        <w:pStyle w:val="ConsPlusTitle"/>
        <w:jc w:val="center"/>
      </w:pPr>
      <w:r>
        <w:t>или наличие потребности), и организация работы штабов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ind w:firstLine="540"/>
        <w:jc w:val="both"/>
      </w:pPr>
      <w:r>
        <w:t>52. В целях повышения заинтересованности работодателей в приеме работников наряду с сервисами и мероприятиями им могут быть предложены дополнительные меры поддержки из числа включенных в реестр мер поддержки, реализуемых в субъекте Российской Федерации для работодателей, имеющих риски изменения структуры занятости персонала (высвобождение или наличие потребности).</w:t>
      </w:r>
    </w:p>
    <w:p w:rsidR="00733E0E" w:rsidRDefault="00733E0E">
      <w:pPr>
        <w:pStyle w:val="ConsPlusNormal"/>
        <w:spacing w:before="220"/>
        <w:ind w:firstLine="540"/>
        <w:jc w:val="both"/>
      </w:pPr>
      <w:bookmarkStart w:id="8" w:name="P214"/>
      <w:bookmarkEnd w:id="8"/>
      <w:r>
        <w:t>53. Перечень мер поддержки ведется в виде реестра мер поддержки предприятий, реализуемых в субъекте Российской Федерации, для работодателей, высвобождающих работников, имеющих риски высвобождения, и для работодателей, принимающих работников &lt;16&gt;.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&lt;16&gt; Рекомендуемая форма указанного реестра приведена в типовом пакете материалов.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ind w:firstLine="540"/>
        <w:jc w:val="both"/>
      </w:pPr>
      <w:r>
        <w:t xml:space="preserve">54. Реестр, указанный в </w:t>
      </w:r>
      <w:hyperlink w:anchor="P214" w:history="1">
        <w:r>
          <w:rPr>
            <w:color w:val="0000FF"/>
          </w:rPr>
          <w:t>пункте 53</w:t>
        </w:r>
      </w:hyperlink>
      <w:r>
        <w:t xml:space="preserve"> Рекомендаций, поддерживается органами службы занятости в актуальном состоянии, является открытым и размещается на официальном сайте органов службы занятости.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55. В рамках организации взаимодействия с органами государственной власти субъекта Российской Федерации проводится работа по формированию перечня мер поддержки, применяемых на федеральном и региональном уровнях, которые могут быть востребованы со стороны работодателей, принимающих работников из числа высвобождаемых либо находящихся под угрозой высвобождения на имеющиеся вакансии.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56. Перечень мер поддержки может включать в себя финансовые, имущественные и иные виды поддержки.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57. </w:t>
      </w:r>
      <w:proofErr w:type="gramStart"/>
      <w:r>
        <w:t>В случае применения в субъекте Российской Федерации подходов к оказанию комплексов государственных услуг (сервисов) и (или) иных государственных и муниципальных услуг (или их части), негосударственных услуг и мер поддержки в рамках бизнес-ситуаций, целесообразным является рассмотрение возможности включения данных услуг в перечень мер поддержки.</w:t>
      </w:r>
      <w:proofErr w:type="gramEnd"/>
    </w:p>
    <w:p w:rsidR="00733E0E" w:rsidRDefault="00733E0E">
      <w:pPr>
        <w:pStyle w:val="ConsPlusNormal"/>
        <w:spacing w:before="220"/>
        <w:ind w:firstLine="540"/>
        <w:jc w:val="both"/>
      </w:pPr>
      <w:r>
        <w:t>58. Для целей оперативного решения вопросов в сфере занятости населения в субъекте Российской Федерации может создаваться штаб.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59. При образовании в субъекте Российской Федерации штаба в целях оперативного решения проблемных вопросов в сфере занятости населения входящие в его состав сотрудники органов службы занятости </w:t>
      </w:r>
      <w:proofErr w:type="gramStart"/>
      <w:r>
        <w:t>участвуют</w:t>
      </w:r>
      <w:proofErr w:type="gramEnd"/>
      <w:r>
        <w:t xml:space="preserve"> в том числе в реализации следующих задач, направленных на работу с высвобождаемыми работниками: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выработка предложений по проведению мероприятий по содействию в трудоустройстве и социальной адаптации высвобождаемых работников;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lastRenderedPageBreak/>
        <w:t xml:space="preserve">рассмотрение </w:t>
      </w:r>
      <w:proofErr w:type="gramStart"/>
      <w:r>
        <w:t>результатов превентивного мониторинга состояния рынка труда субъекта Российской Федерации</w:t>
      </w:r>
      <w:proofErr w:type="gramEnd"/>
      <w:r>
        <w:t xml:space="preserve"> при высвобождении работников и прогноз развития ситуации с высвобождением работников;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разработка и обсуждение мер, направленных на сохранение занятости граждан;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разработка и обсуждение мер, направленных на обеспечение кадровой потребности работодателей;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формирование для высшего должностного лица субъекта Российской Федерации предложений по вопросам занятости высвобождаемых работников.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Title"/>
        <w:jc w:val="center"/>
        <w:outlineLvl w:val="1"/>
      </w:pPr>
      <w:r>
        <w:t>VI. Информационная поддержка мероприятий, проводимых</w:t>
      </w:r>
    </w:p>
    <w:p w:rsidR="00733E0E" w:rsidRDefault="00733E0E">
      <w:pPr>
        <w:pStyle w:val="ConsPlusTitle"/>
        <w:jc w:val="center"/>
      </w:pPr>
      <w:r>
        <w:t>органами службы занятости в условиях повышенных рисков</w:t>
      </w:r>
    </w:p>
    <w:p w:rsidR="00733E0E" w:rsidRDefault="00733E0E">
      <w:pPr>
        <w:pStyle w:val="ConsPlusTitle"/>
        <w:jc w:val="center"/>
      </w:pPr>
      <w:r>
        <w:t>высвобождения работников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ind w:firstLine="540"/>
        <w:jc w:val="both"/>
      </w:pPr>
      <w:r>
        <w:t>60. Целями информационной поддержки являются: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обеспечение высокого уровня информированности широкой общественности о государственных услугах (сервисах), предоставляемых органами службы занятости, региональных и федеральных мерах, направленных на поддержку высвобождаемых работников, работодателей, пострадавших от введенных санкций, и работодателей, испытывающих дефицит работников;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улучшение информационного фона в социальных сетях и СМИ;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повышение доверия, лояльности и удовлетворенности работой органов службы занятости со стороны граждан и работодателей;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оказание помощи сотрудникам органов службы занятости субъектов Российской Федерации, ответственным за внешние коммуникации, в выстраивании взаимоотношений со СМИ, пользователями социальных сетей и целевой аудиторией в целом;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информирование их об эффективных каналах коммуникаций и распространении информации.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61. Выстраивание работы органов службы занятости по информированию граждан и работодателей необходимо для решения следующих задач: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а) насыщение </w:t>
      </w:r>
      <w:proofErr w:type="spellStart"/>
      <w:r>
        <w:t>медиаполя</w:t>
      </w:r>
      <w:proofErr w:type="spellEnd"/>
      <w:r>
        <w:t xml:space="preserve"> позитивной информацией о возможном трудоустройстве, переобучении, получении государственных услуг (сервисов) в области содействия занятости населения;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б) обеспечение плотности информационного потока в СМИ о возможностях органов службы занятости субъектов Российской Федерации, федеральных и региональных проектах, направленных на сохранение рабочих мест и уровня жизни в регионе и стране;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в) расширение клиентской базы граждан и работодателей органов службы занятости, </w:t>
      </w:r>
      <w:proofErr w:type="spellStart"/>
      <w:r>
        <w:t>проактивная</w:t>
      </w:r>
      <w:proofErr w:type="spellEnd"/>
      <w:r>
        <w:t xml:space="preserve"> работа с целевыми аудиториями.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62. Информационное сопровождение деятельности органов службы занятости должно быть сконцентрировано на удовлетворении информационных потребностей граждан и работодателей, работа с которыми является приоритетной с точки зрения предупреждения роста безработицы.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63. В рамках Рекомендаций ключевой целевой аудиторией являются: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lastRenderedPageBreak/>
        <w:t xml:space="preserve">а) категории высвобождаемых работников, указанные в </w:t>
      </w:r>
      <w:hyperlink w:anchor="P49" w:history="1">
        <w:r>
          <w:rPr>
            <w:color w:val="0000FF"/>
          </w:rPr>
          <w:t>подпункте "г" пункта 2</w:t>
        </w:r>
      </w:hyperlink>
      <w:r>
        <w:t xml:space="preserve"> Рекомендаций;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б) работодатели: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предприятия, деятельность которых может быть остановлена или приостановлена из-за санкций или вследствие санкций;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предприятия, которые испытывают потребность в работниках и готовы принять к себе высвобождаемых работников.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64. Для повышения эффективности деятельности по информированию каждой целевой аудитории формируется пакет основных информационных посланий &lt;17&gt;, который: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&lt;17&gt; Рекомендуемые ключевые послания основным целевым аудиториям приведены в типовом пакете материалов.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ind w:firstLine="540"/>
        <w:jc w:val="both"/>
      </w:pPr>
      <w:r>
        <w:t>является адресным, отвечает информационным потребностям представителей целевых аудиторий;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помогает пробиться сквозь "информационный шум" (преодолеть поток избыточных коммуникаций);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помогает избежать использования ненужной информации.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Выбор базовых информационных посланий позволяет: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структурировать информационные сообщения;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создавать четкие, легкие для восприятия сообщения;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упростить работу по составлению информационных сообщений.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65. Для построения взаимодействия с целевыми аудиториями и достижения целей Рекомендаций выделены следующие приоритетные каналы коммуникации: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прямое взаимодействие (личное общение) сотрудников органов службы занятости с гражданами, включая выезды консультационных пунктов к работодателям, где есть риски приостановки производства;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изготовление и распространение информационно-рекламных материалов (включая буклеты, баннеры) для информирования всех целевых аудиторий о государственных услугах (сервисах), предоставляемых органами службы занятости;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взаимодействие со СМИ (включая телевидение, радио, печатные издания, электронные СМИ);</w:t>
      </w:r>
    </w:p>
    <w:p w:rsidR="00733E0E" w:rsidRDefault="00733E0E">
      <w:pPr>
        <w:pStyle w:val="ConsPlusNormal"/>
        <w:spacing w:before="220"/>
        <w:ind w:firstLine="540"/>
        <w:jc w:val="both"/>
      </w:pPr>
      <w:proofErr w:type="gramStart"/>
      <w:r>
        <w:t>интернет-коммуникации (включая официальные сайты органов государственной власти субъекта Российской Федерации и органов местного самоуправления, органов службы занятости, сайты по поиску работы (по мере необходимости), портал ЕЦП "Работа в России", СМИ, социальные сети (популярные "</w:t>
      </w:r>
      <w:proofErr w:type="spellStart"/>
      <w:r>
        <w:t>паблики</w:t>
      </w:r>
      <w:proofErr w:type="spellEnd"/>
      <w:r>
        <w:t xml:space="preserve">" (населенных пунктов, региональные), сообщества, личные аккаунты лидеров мнений, </w:t>
      </w:r>
      <w:proofErr w:type="spellStart"/>
      <w:r>
        <w:t>блогеров</w:t>
      </w:r>
      <w:proofErr w:type="spellEnd"/>
      <w:r>
        <w:t xml:space="preserve"> с широкой аудиторией подписчиков), мессенджеры (телеграмм-каналы и другие).</w:t>
      </w:r>
      <w:proofErr w:type="gramEnd"/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66. Определяется периодичность организации мероприятий, их общее количество, а также </w:t>
      </w:r>
      <w:r>
        <w:lastRenderedPageBreak/>
        <w:t>выбираются приоритетные послания из всех посланий для данной целевой аудитории &lt;18&gt;.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&lt;18&gt; Пример </w:t>
      </w:r>
      <w:proofErr w:type="spellStart"/>
      <w:r>
        <w:t>медиаплана</w:t>
      </w:r>
      <w:proofErr w:type="spellEnd"/>
      <w:r>
        <w:t xml:space="preserve"> приведен в типовом пакете материалов.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ind w:firstLine="540"/>
        <w:jc w:val="both"/>
      </w:pPr>
      <w:r>
        <w:t>67. Продвижение информации о возможностях органов службы занятости в форматах личного общения реализуется через инициирование общения от лица исполнителей информационного плана в субъекте Российской Федерации и участие в мероприятиях, организованных партнерами.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68. Организация собственных мероприятий и обсуждений дает возможность собрать целевую аудиторию и сформировать при ее содействии </w:t>
      </w:r>
      <w:proofErr w:type="gramStart"/>
      <w:r>
        <w:t>нужный</w:t>
      </w:r>
      <w:proofErr w:type="gramEnd"/>
      <w:r>
        <w:t xml:space="preserve"> для информирования работодателей и работников контент.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69. Участие в сторонних мероприятиях обеспечивает повторяемость ключевой необходимой информации для соответствующих аудиторий. Участие в мероприятиях федерального уровня позволяет существенно увеличить масштаб информационного покрытия и привлечь к освещаемой проблеме и ее решению партнеров.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Возможные форматы офлайн-мероприятий: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организация круглых столов, экспертных клубов для обсуждения профильных проблем и путей решения с представителями целевых аудиторий;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специальные открытые мероприятия для граждан ("День карьеры", "День открытых дверей", ярмарки вакансий и т.д.), где они могут узнать об услугах (сервисах) и возможностях органов службы занятости;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выезды консультационных пунктов на предприятия для проведения консультаций.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70. Рекомендуется составить отдельный план подготовки и размещения информации о возможном изменении структуры занятости (медиаплан) либо включить его в основной план </w:t>
      </w:r>
      <w:proofErr w:type="gramStart"/>
      <w:r>
        <w:t>освещения деятельности органа службы занятости субъекта Российской Федерации</w:t>
      </w:r>
      <w:proofErr w:type="gramEnd"/>
      <w:r>
        <w:t>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Рекомендуется разрабатывать медиаплан с учетом разных сроков: на неделю, месяц, квартал. Медиаплан рекомендуется корректировать по мере необходимости, с учетом текущей ситуации.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В медиаплан включаются: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информация о мероприятиях и </w:t>
      </w:r>
      <w:proofErr w:type="spellStart"/>
      <w:r>
        <w:t>инфоповодах</w:t>
      </w:r>
      <w:proofErr w:type="spellEnd"/>
      <w:r>
        <w:t>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даты проведения мероприятий и выпуска информации;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темы и форматы публикаций;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СМИ или другие площадки, где информация будет размещаться.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71. Виды информационных материалов: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а) информирование через СМИ (подготовка пресс-релизов, комментариев, организация публикаций);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б) изготовление и размещение информационных материалов (постов) в социальных сетях;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в) подготовка и изготовление печатных информационных материалов;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lastRenderedPageBreak/>
        <w:t>г) изготовление и размещение аудио- и видеоматериалов по изменению структуры занятости, возможностях, государственных услугах (сервисах), предоставляемых органами службы занятости;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д) проведение очных групповых информационных мероприятий.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72. Для поддержания насыщенности информационного поля рекомендуется следующая периодичность подготовки и выпуска информационных материалов: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а) выпуск информационных материалов - по мере необходимости, с учетом ситуации на региональном рынке труда, но не реже двух раз в месяц;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б) размещение постов в социальных сетях - по мере необходимости и появлению новой информации, но не менее двух раз в неделю;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в) проведение публичных мероприятий - не менее одного раза в месяц (с учетом эпидемиологической обстановки);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г) размещение на официальном сайте органов службы занятости графических и текстовых материалов о вакансиях (в регионе и за его пределами) - на постоянной основе, но не менее двух раз в неделю.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73. К обязательным местам (каналам информирования) и платформам размещения информационных материалов относятся: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а) официальный сайт </w:t>
      </w:r>
      <w:proofErr w:type="gramStart"/>
      <w:r>
        <w:t>органов службы занятости субъекта Российской Федерации</w:t>
      </w:r>
      <w:proofErr w:type="gramEnd"/>
      <w:r>
        <w:t>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б) аккаунты социальных сетей;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в) зона информирования граждан, зона первичного приема граждан, а также цифровая зона центра занятости населения - в виде настенных плакатов и печатной продукции, размещенной на стойках или столах для самостоятельной работы;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г) прямое взаимодействие (личное общение) сотрудников центра занятости населения - во время приема.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74. К рекомендуемым местам (каналам информирования) и платформам размещения информационных материалов относятся: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а) сайты органов государственной власти субъекта Российской Федерации и органов местного самоуправления (по согласованию);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б) социальные сети;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в) помещения работодателей, а также государственных и муниципальных учреждений (учреждения социальной защиты, образовательные учреждения и другие).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75. Информационные материалы выполняются в соответствии с утвержденной единой стилистикой кадрового центра "Работа России".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76. В целях организации и обеспечения работы горячей линии, сервисов онлайн-консультирования органы службы занятости готовят и утверждают скрипты общения с клиентом и базу ответов на типовые запросы.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77. Форма и сроки предоставления в Министерство труда и социальной защиты Российской Федерации сведений о ходе проведения мероприятий по содействию в трудоустройстве и социальной адаптации высвобождаемых работников размещаются в типовом пакете материалов.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Title"/>
        <w:jc w:val="center"/>
        <w:outlineLvl w:val="1"/>
      </w:pPr>
      <w:r>
        <w:t>VII. Типовой пакет материалов для органов службы занятости</w:t>
      </w:r>
    </w:p>
    <w:p w:rsidR="00733E0E" w:rsidRDefault="00733E0E">
      <w:pPr>
        <w:pStyle w:val="ConsPlusTitle"/>
        <w:jc w:val="center"/>
      </w:pPr>
      <w:r>
        <w:t>субъектов Российской Федерации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ind w:firstLine="540"/>
        <w:jc w:val="both"/>
      </w:pPr>
      <w:r>
        <w:t>78. Типовой пакет материалов для органов службы занятости содержит: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рекомендуемую форму для ведения мер поддержки предприятий, реализуемых в субъекте Российской Федерации, для работодателей, высвобождающих работников, имеющих риски изменения структуры занятости персонала, и для работодателей, принимающих работников;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рекомендуемые формы для ведения базы работодателей, имеющих риск высвобождения работников;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рекомендуемые формы для ведения сведений по высвобождаемым работникам предприятий/организаций в зависимости от вида изменения структуры занятости;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формы уведомлений и </w:t>
      </w:r>
      <w:proofErr w:type="spellStart"/>
      <w:r>
        <w:t>проактивных</w:t>
      </w:r>
      <w:proofErr w:type="spellEnd"/>
      <w:r>
        <w:t xml:space="preserve"> предложений работодателям, находящимся в ситуации высвобождения работников, изменения структуры занятости персонала, и работодателям, имеющим текущую или перспективную потребность в работниках;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примеры и макеты информационных материалов для граждан, работодателей и сотрудников органов службы занятости;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 xml:space="preserve">шаблон </w:t>
      </w:r>
      <w:proofErr w:type="spellStart"/>
      <w:r>
        <w:t>медиаплана</w:t>
      </w:r>
      <w:proofErr w:type="spellEnd"/>
      <w:r>
        <w:t>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перечень рекомендуемых ключевых посланий целевым аудиториям;</w:t>
      </w:r>
    </w:p>
    <w:p w:rsidR="00733E0E" w:rsidRDefault="00733E0E">
      <w:pPr>
        <w:pStyle w:val="ConsPlusNormal"/>
        <w:spacing w:before="220"/>
        <w:ind w:firstLine="540"/>
        <w:jc w:val="both"/>
      </w:pPr>
      <w:proofErr w:type="spellStart"/>
      <w:r>
        <w:t>брендбук</w:t>
      </w:r>
      <w:proofErr w:type="spellEnd"/>
      <w:r>
        <w:t xml:space="preserve"> "Работа России";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методические материалы по организации деятельности органов службы занятости при взаимодействии с работодателями, имеющими риски изменения структуры занятости персонала, и работодателями, имеющими текущую и/или перспективную кадровую потребность;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методические материалы по организации сервисов, реализуемых органами службы занятости для граждан и работодателей;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формы отчетности органов службы занятости по организации превентивного мониторинга высвобождения работников и проведению мероприятий по трудоустройству и адаптации высвобождаемых работников.</w:t>
      </w:r>
    </w:p>
    <w:p w:rsidR="00733E0E" w:rsidRDefault="00733E0E">
      <w:pPr>
        <w:pStyle w:val="ConsPlusNormal"/>
        <w:spacing w:before="220"/>
        <w:ind w:firstLine="540"/>
        <w:jc w:val="both"/>
      </w:pPr>
      <w:r>
        <w:t>79. Типовой пакет материалов размещается в электронной форме на ЕЦП "Работа в России", в АРМ Администратора, в разделе "Обмен сообщениями и файлами", подраздел "Размещение файлов и документов".</w:t>
      </w: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jc w:val="both"/>
      </w:pPr>
    </w:p>
    <w:p w:rsidR="00733E0E" w:rsidRDefault="00733E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791" w:rsidRDefault="00D05791"/>
    <w:sectPr w:rsidR="00D05791" w:rsidSect="0067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0E"/>
    <w:rsid w:val="00733E0E"/>
    <w:rsid w:val="007853DC"/>
    <w:rsid w:val="00D0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3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E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3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E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CD27C870B472DA45DE8068F1282DDC6CF2A43016754A89C0AD0655B97D400E754BF3006D5BBCC96BF23CD72ABC2947D95B0A141E55CD6EIFB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CD27C870B472DA45DE8068F1282DDC6CF2A43016754A89C0AD0655B97D400E674BAB0C6C52A2CD6EE76A866CIEBB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CD27C870B472DA45DE8068F1282DDC6BFBA93710704A89C0AD0655B97D400E754BF305645BB7993BBD3D8B6FE03A46D45B081002I5B5J" TargetMode="External"/><Relationship Id="rId11" Type="http://schemas.openxmlformats.org/officeDocument/2006/relationships/hyperlink" Target="consultantplus://offline/ref=31CD27C870B472DA45DE8068F1282DDC6CF2A43016754A89C0AD0655B97D400E674BAB0C6C52A2CD6EE76A866CIEBB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1CD27C870B472DA45DE8068F1282DDC6CF2A43016754A89C0AD0655B97D400E754BF3006D5BBDC86AF23CD72ABC2947D95B0A141E55CD6EIFB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CD27C870B472DA45DE8068F1282DDC6CF2A43016754A89C0AD0655B97D400E754BF3006D5BBEC569F23CD72ABC2947D95B0A141E55CD6EIF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6238</Words>
  <Characters>35561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Марина В. Косолапенкова</cp:lastModifiedBy>
  <cp:revision>2</cp:revision>
  <dcterms:created xsi:type="dcterms:W3CDTF">2022-04-19T10:57:00Z</dcterms:created>
  <dcterms:modified xsi:type="dcterms:W3CDTF">2022-04-19T10:57:00Z</dcterms:modified>
</cp:coreProperties>
</file>